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7
</w:t>
      </w:r>
    </w:p>
    <w:p>
      <w:r>
        <w:t xml:space="preserve">к Временной Инструкции
</w:t>
      </w:r>
    </w:p>
    <w:p>
      <w:r>
        <w:t xml:space="preserve">о порядке маркировки
</w:t>
      </w:r>
    </w:p>
    <w:p>
      <w:r>
        <w:t xml:space="preserve">отдельных подакцизных
</w:t>
      </w:r>
    </w:p>
    <w:p>
      <w:r>
        <w:t xml:space="preserve">товаров, ввозимых на
</w:t>
      </w:r>
    </w:p>
    <w:p>
      <w:r>
        <w:t xml:space="preserve">таможенную территорию
</w:t>
      </w:r>
    </w:p>
    <w:p>
      <w:r>
        <w:t xml:space="preserve">Российской Федерации
</w:t>
      </w:r>
    </w:p>
    <w:p>
      <w:r>
        <w:t xml:space="preserve">к Приказу ГТК РФ
</w:t>
      </w:r>
    </w:p>
    <w:p>
      <w:r>
        <w:t xml:space="preserve">от 13.07.94 г. Nо. 357
</w:t>
      </w:r>
    </w:p>
    <w:p>
      <w:r>
        <w:t xml:space="preserve">Начальнику ________________________________
</w:t>
      </w:r>
    </w:p>
    <w:p>
      <w:r>
        <w:t xml:space="preserve">(наименование таможенного органа)
</w:t>
      </w:r>
    </w:p>
    <w:p>
      <w:r>
        <w:t xml:space="preserve">ГАРАНТИЙНОЕ ОБЯЗАТЕЛЬСТВО Nо. _____ ОТ ______________
</w:t>
      </w:r>
    </w:p>
    <w:p>
      <w:r>
        <w:t xml:space="preserve">_____________________________________________________________________
</w:t>
      </w:r>
    </w:p>
    <w:p>
      <w:r>
        <w:t xml:space="preserve">(полное наименование кредитного учреждения, код ОКПО,
</w:t>
      </w:r>
    </w:p>
    <w:p>
      <w:r>
        <w:t xml:space="preserve">_____________________________________________________________________
</w:t>
      </w:r>
    </w:p>
    <w:p>
      <w:r>
        <w:t xml:space="preserve">юридический адрес, МФО, Nо. лицензии ЦРБ на проведение
</w:t>
      </w:r>
    </w:p>
    <w:p>
      <w:r>
        <w:t xml:space="preserve">_____________________________________________________________________
</w:t>
      </w:r>
    </w:p>
    <w:p>
      <w:r>
        <w:t xml:space="preserve">валютных операций, номер телекса, телефакса)
</w:t>
      </w:r>
    </w:p>
    <w:p>
      <w:r>
        <w:t xml:space="preserve">настоящим гарантирует, что в случае непредставления _________________
</w:t>
      </w:r>
    </w:p>
    <w:p>
      <w:r>
        <w:t xml:space="preserve">_________________________________________ в таможенный орган товаров,
</w:t>
      </w:r>
    </w:p>
    <w:p>
      <w:r>
        <w:t xml:space="preserve">(наименование организации)
</w:t>
      </w:r>
    </w:p>
    <w:p>
      <w:r>
        <w:t xml:space="preserve">подлежащих  маркировке,  в  количествах,  соответствующих  количеству
</w:t>
      </w:r>
    </w:p>
    <w:p>
      <w:r>
        <w:t xml:space="preserve">купленных марок акцизного сбора по заявке Nо. ______ от ____________,
</w:t>
      </w:r>
    </w:p>
    <w:p>
      <w:r>
        <w:t xml:space="preserve">либо в  случае  невозврата  неиспользованных или поврежденных марок в
</w:t>
      </w:r>
    </w:p>
    <w:p>
      <w:r>
        <w:t xml:space="preserve">срок до _______________________, 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(наименование кредитного учреждения)
</w:t>
      </w:r>
    </w:p>
    <w:p>
      <w:r>
        <w:t xml:space="preserve">перечислит  в   3-дневный   срок  с  даты  установленного  выше срока
</w:t>
      </w:r>
    </w:p>
    <w:p>
      <w:r>
        <w:t xml:space="preserve">сумму обеспечения уплаты таможенных платежей в размере ______________
</w:t>
      </w:r>
    </w:p>
    <w:p>
      <w:r>
        <w:t xml:space="preserve">____________________, а также сумму процентов, исчисленную из расчета
</w:t>
      </w:r>
    </w:p>
    <w:p>
      <w:r>
        <w:t xml:space="preserve">________% годовых  за  каждый  день,  начиная с даты принятия данного
</w:t>
      </w:r>
    </w:p>
    <w:p>
      <w:r>
        <w:t xml:space="preserve">гарантийного  обязательства  и  включая  дату  срока,  установленного
</w:t>
      </w:r>
    </w:p>
    <w:p>
      <w:r>
        <w:t xml:space="preserve">настоящей гарантией для таможенного оформления товара,  либо возврата
</w:t>
      </w:r>
    </w:p>
    <w:p>
      <w:r>
        <w:t xml:space="preserve">неиспользованных марок.
</w:t>
      </w:r>
    </w:p>
    <w:p>
      <w:r>
        <w:t xml:space="preserve">В случае   неуплаты  Банком  причитающихся  по  данной  гарантии
</w:t>
      </w:r>
    </w:p>
    <w:p>
      <w:r>
        <w:t xml:space="preserve">денежных средств Банк разрешает  таможенным  органам  списать  их  со
</w:t>
      </w:r>
    </w:p>
    <w:p>
      <w:r>
        <w:t xml:space="preserve">счета  Банка  в  бесспорном порядке,  включая пени в размере 0,3%  за
</w:t>
      </w:r>
    </w:p>
    <w:p>
      <w:r>
        <w:t xml:space="preserve">каждый день просрочки.
</w:t>
      </w:r>
    </w:p>
    <w:p>
      <w:r>
        <w:t xml:space="preserve">Настоящее гарантийное   обязательство  действует  на  период  до
</w:t>
      </w:r>
    </w:p>
    <w:p>
      <w:r>
        <w:t xml:space="preserve">завершения таможенного  оформления  товара,  подлежащего  маркировке,
</w:t>
      </w:r>
    </w:p>
    <w:p>
      <w:r>
        <w:t xml:space="preserve">либо  до  момента  возврата неиспользованных марок,  либо до списания
</w:t>
      </w:r>
    </w:p>
    <w:p>
      <w:r>
        <w:t xml:space="preserve">денежных   средств,    причитающихся    по    данному    гарантийному
</w:t>
      </w:r>
    </w:p>
    <w:p>
      <w:r>
        <w:t xml:space="preserve">обязательству.
</w:t>
      </w:r>
    </w:p>
    <w:p>
      <w:r>
        <w:t xml:space="preserve">Настоящее гарантийное обязательство не  применяется  в  качестве
</w:t>
      </w:r>
    </w:p>
    <w:p>
      <w:r>
        <w:t xml:space="preserve">обеспечения  уплаты  при  отсрочке  или  рассрочке  уплаты таможенных
</w:t>
      </w:r>
    </w:p>
    <w:p>
      <w:r>
        <w:t xml:space="preserve">платежей.
</w:t>
      </w:r>
    </w:p>
    <w:p>
      <w:r>
        <w:t xml:space="preserve">Управляющий Банка ____________________________
</w:t>
      </w:r>
    </w:p>
    <w:p>
      <w:r>
        <w:t xml:space="preserve">(Ф.И.О., подпись)
</w:t>
      </w:r>
    </w:p>
    <w:p>
      <w:r>
        <w:t xml:space="preserve">Главный бухгалтер ____________________________
</w:t>
      </w:r>
    </w:p>
    <w:p>
      <w:r>
        <w:t xml:space="preserve">(Ф.И.О., подпись)
</w:t>
      </w:r>
    </w:p>
    <w:p>
      <w:r>
        <w:t xml:space="preserve">Печать банка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Гарантия банка или иного кредитного учреждения  составляется  по
</w:t>
      </w:r>
    </w:p>
    <w:p>
      <w:r>
        <w:t xml:space="preserve">форме, приведенной в Приложении Nо. 7.
</w:t>
      </w:r>
    </w:p>
    <w:p>
      <w:r>
        <w:t xml:space="preserve">В гарантии указывается сумма денежных средств,  необходимая  для
</w:t>
      </w:r>
    </w:p>
    <w:p>
      <w:r>
        <w:t xml:space="preserve">обеспечения   уплаты  таможенных  платежей  за  ввозимые  подакцизные
</w:t>
      </w:r>
    </w:p>
    <w:p>
      <w:r>
        <w:t xml:space="preserve">товары, для маркировки которых приобретены Марки.
</w:t>
      </w:r>
    </w:p>
    <w:p>
      <w:r>
        <w:t xml:space="preserve">Гарантия банка  или иного кредитного учреждения либо внесение на
</w:t>
      </w:r>
    </w:p>
    <w:p>
      <w:r>
        <w:t xml:space="preserve">депозит акцизного таможенного поста денежных средств не могут служить
</w:t>
      </w:r>
    </w:p>
    <w:p>
      <w:r>
        <w:t xml:space="preserve">основанием   для   предоставления   отсрочек   или  рассрочек  уплаты
</w:t>
      </w:r>
    </w:p>
    <w:p>
      <w:r>
        <w:t xml:space="preserve">таможенных платежей при таможенном оформлении маркированных товаров.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2023-10-10T09:38:03.072Z</dcterms:created>
  <dcterms:modified xsi:type="dcterms:W3CDTF">2023-10-10T09:38:03.072Z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